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6" w:rsidRPr="00FC6CF4" w:rsidRDefault="004A4906" w:rsidP="004A4906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FC6CF4">
        <w:rPr>
          <w:rFonts w:cs="Times New Roman"/>
          <w:b/>
          <w:color w:val="000000"/>
          <w:sz w:val="28"/>
          <w:szCs w:val="28"/>
        </w:rPr>
        <w:t>Пояснительная записка.</w:t>
      </w:r>
    </w:p>
    <w:p w:rsidR="004A4906" w:rsidRPr="00FC6CF4" w:rsidRDefault="004A4906" w:rsidP="004A4906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color w:val="000000"/>
          <w:sz w:val="28"/>
          <w:szCs w:val="28"/>
        </w:rPr>
      </w:pPr>
      <w:r w:rsidRPr="00FC6CF4">
        <w:rPr>
          <w:rFonts w:cs="Times New Roman"/>
          <w:color w:val="000000"/>
          <w:sz w:val="28"/>
          <w:szCs w:val="28"/>
        </w:rPr>
        <w:t>Настоящая рабочая программа по биологии разработана как нормативно-правовой документ для организации учебного процесса в 5 классе общеобразователь</w:t>
      </w:r>
      <w:r>
        <w:rPr>
          <w:rFonts w:cs="Times New Roman"/>
          <w:color w:val="000000"/>
          <w:sz w:val="28"/>
          <w:szCs w:val="28"/>
        </w:rPr>
        <w:t>ного учреждения М</w:t>
      </w:r>
      <w:r w:rsidRPr="00FC6CF4">
        <w:rPr>
          <w:rFonts w:cs="Times New Roman"/>
          <w:color w:val="000000"/>
          <w:sz w:val="28"/>
          <w:szCs w:val="28"/>
        </w:rPr>
        <w:t>ОУ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51EE7">
        <w:rPr>
          <w:rFonts w:cs="Times New Roman"/>
          <w:color w:val="000000"/>
          <w:sz w:val="28"/>
          <w:szCs w:val="28"/>
        </w:rPr>
        <w:t>Кротковской</w:t>
      </w:r>
      <w:proofErr w:type="spellEnd"/>
      <w:r w:rsidR="00B51EE7">
        <w:rPr>
          <w:rFonts w:cs="Times New Roman"/>
          <w:color w:val="000000"/>
          <w:sz w:val="28"/>
          <w:szCs w:val="28"/>
        </w:rPr>
        <w:t xml:space="preserve"> О</w:t>
      </w:r>
      <w:r w:rsidR="00E73B44">
        <w:rPr>
          <w:rFonts w:cs="Times New Roman"/>
          <w:color w:val="000000"/>
          <w:sz w:val="28"/>
          <w:szCs w:val="28"/>
        </w:rPr>
        <w:t>ОШ</w:t>
      </w:r>
      <w:r>
        <w:rPr>
          <w:rFonts w:cs="Times New Roman"/>
          <w:color w:val="000000"/>
          <w:sz w:val="28"/>
          <w:szCs w:val="28"/>
        </w:rPr>
        <w:t>.</w:t>
      </w:r>
      <w:r w:rsidRPr="00FC6CF4">
        <w:rPr>
          <w:rFonts w:cs="Times New Roman"/>
          <w:color w:val="000000"/>
          <w:sz w:val="28"/>
          <w:szCs w:val="28"/>
        </w:rPr>
        <w:t xml:space="preserve"> Содержательный статус программы – базовая. Она определяет</w:t>
      </w:r>
      <w:r>
        <w:rPr>
          <w:rFonts w:cs="Times New Roman"/>
          <w:color w:val="000000"/>
          <w:sz w:val="28"/>
          <w:szCs w:val="28"/>
        </w:rPr>
        <w:t xml:space="preserve"> минимальный об</w:t>
      </w:r>
      <w:r w:rsidR="00474CE5">
        <w:rPr>
          <w:rFonts w:cs="Times New Roman"/>
          <w:color w:val="000000"/>
          <w:sz w:val="28"/>
          <w:szCs w:val="28"/>
        </w:rPr>
        <w:t>ъ</w:t>
      </w:r>
      <w:r>
        <w:rPr>
          <w:rFonts w:cs="Times New Roman"/>
          <w:color w:val="000000"/>
          <w:sz w:val="28"/>
          <w:szCs w:val="28"/>
        </w:rPr>
        <w:t>ем</w:t>
      </w:r>
      <w:r w:rsidRPr="008F26E2"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</w:t>
      </w:r>
      <w:r>
        <w:rPr>
          <w:rFonts w:cs="Times New Roman"/>
          <w:color w:val="000000"/>
          <w:sz w:val="28"/>
          <w:szCs w:val="28"/>
        </w:rPr>
        <w:t xml:space="preserve">щеобразовательного учреждения МОУ </w:t>
      </w:r>
      <w:proofErr w:type="spellStart"/>
      <w:r w:rsidR="00B51EE7">
        <w:rPr>
          <w:rFonts w:cs="Times New Roman"/>
          <w:color w:val="000000"/>
          <w:sz w:val="28"/>
          <w:szCs w:val="28"/>
        </w:rPr>
        <w:t>Кротковской</w:t>
      </w:r>
      <w:proofErr w:type="spellEnd"/>
      <w:r w:rsidR="00B51EE7">
        <w:rPr>
          <w:rFonts w:cs="Times New Roman"/>
          <w:color w:val="000000"/>
          <w:sz w:val="28"/>
          <w:szCs w:val="28"/>
        </w:rPr>
        <w:t xml:space="preserve"> О</w:t>
      </w:r>
      <w:r w:rsidR="00E73B44">
        <w:rPr>
          <w:rFonts w:cs="Times New Roman"/>
          <w:color w:val="000000"/>
          <w:sz w:val="28"/>
          <w:szCs w:val="28"/>
        </w:rPr>
        <w:t>ОШ</w:t>
      </w:r>
      <w:r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FC6CF4">
        <w:rPr>
          <w:rFonts w:cs="Times New Roman"/>
          <w:color w:val="000000"/>
          <w:sz w:val="28"/>
          <w:szCs w:val="28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</w:t>
      </w:r>
      <w:r>
        <w:rPr>
          <w:rFonts w:cs="Times New Roman"/>
          <w:color w:val="000000"/>
          <w:sz w:val="28"/>
          <w:szCs w:val="28"/>
        </w:rPr>
        <w:t xml:space="preserve"> рабочей государственной</w:t>
      </w:r>
      <w:r w:rsidRPr="00FC6CF4">
        <w:rPr>
          <w:rFonts w:cs="Times New Roman"/>
          <w:color w:val="000000"/>
          <w:sz w:val="28"/>
          <w:szCs w:val="28"/>
        </w:rPr>
        <w:t xml:space="preserve"> программы по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биологи</w:t>
      </w:r>
      <w:r>
        <w:rPr>
          <w:rFonts w:cs="Times New Roman"/>
          <w:color w:val="000000"/>
          <w:sz w:val="28"/>
          <w:szCs w:val="28"/>
        </w:rPr>
        <w:t>и</w:t>
      </w:r>
      <w:r w:rsidRPr="00FC6CF4">
        <w:rPr>
          <w:rFonts w:cs="Times New Roman"/>
          <w:color w:val="000000"/>
          <w:sz w:val="28"/>
          <w:szCs w:val="28"/>
        </w:rPr>
        <w:t xml:space="preserve"> 5-9 классы стандарта второго поколения Москва «</w:t>
      </w:r>
      <w:r>
        <w:rPr>
          <w:rFonts w:cs="Times New Roman"/>
          <w:color w:val="000000"/>
          <w:sz w:val="28"/>
          <w:szCs w:val="28"/>
        </w:rPr>
        <w:t>Дрофа» 2012 год,</w:t>
      </w:r>
      <w:r w:rsidRPr="00FC6CF4">
        <w:rPr>
          <w:rFonts w:cs="Times New Roman"/>
          <w:color w:val="000000"/>
          <w:sz w:val="28"/>
          <w:szCs w:val="28"/>
        </w:rPr>
        <w:t xml:space="preserve">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прописанных в Федеральном государственном образовательном стандарте основного общего</w:t>
      </w:r>
      <w:proofErr w:type="gramEnd"/>
      <w:r w:rsidRPr="00FC6CF4">
        <w:rPr>
          <w:rFonts w:cs="Times New Roman"/>
          <w:color w:val="000000"/>
          <w:sz w:val="28"/>
          <w:szCs w:val="28"/>
        </w:rPr>
        <w:t xml:space="preserve">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</w:t>
      </w:r>
      <w:r>
        <w:rPr>
          <w:rFonts w:cs="Times New Roman"/>
          <w:color w:val="000000"/>
          <w:sz w:val="28"/>
          <w:szCs w:val="28"/>
        </w:rPr>
        <w:t>-</w:t>
      </w:r>
      <w:r w:rsidRPr="00FC6CF4">
        <w:rPr>
          <w:rFonts w:cs="Times New Roman"/>
          <w:color w:val="000000"/>
          <w:sz w:val="28"/>
          <w:szCs w:val="28"/>
        </w:rPr>
        <w:t>методических пособиях, созданных коллективом авторов под руководством Н. И. Сонина.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Учебное содержание курса биологии включает: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Биология. Введение в биологию. 5 класс</w:t>
      </w:r>
      <w:r w:rsidRPr="000041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Н.И.Сонин, А.А. Плешаков, </w:t>
      </w:r>
      <w:r w:rsidRPr="00FC6CF4">
        <w:rPr>
          <w:rFonts w:cs="Times New Roman"/>
          <w:sz w:val="28"/>
          <w:szCs w:val="28"/>
        </w:rPr>
        <w:t xml:space="preserve"> 35</w:t>
      </w:r>
      <w:r>
        <w:rPr>
          <w:rFonts w:cs="Times New Roman"/>
          <w:sz w:val="28"/>
          <w:szCs w:val="28"/>
        </w:rPr>
        <w:t xml:space="preserve"> ч</w:t>
      </w:r>
      <w:r w:rsidRPr="00FC6CF4">
        <w:rPr>
          <w:rFonts w:cs="Times New Roman"/>
          <w:sz w:val="28"/>
          <w:szCs w:val="28"/>
        </w:rPr>
        <w:t>, 1 ч в неделю</w:t>
      </w:r>
      <w:r>
        <w:rPr>
          <w:rFonts w:cs="Times New Roman"/>
          <w:sz w:val="28"/>
          <w:szCs w:val="28"/>
        </w:rPr>
        <w:t xml:space="preserve">. В разделе 4. Человек на Земле вынесены 2 часа, они отводятся </w:t>
      </w:r>
      <w:r>
        <w:rPr>
          <w:rFonts w:cs="Times New Roman"/>
          <w:sz w:val="28"/>
          <w:szCs w:val="28"/>
        </w:rPr>
        <w:lastRenderedPageBreak/>
        <w:t>на обобщающее повторение и итоговый контроль.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развитие познавательных интересов, интеллектуальных и творческих способностей учащихся;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первичных умений, связанных с выполнением практических и лабораторных работ;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воспитание ответственного и бережного отношения к окружающей природе, 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формирование экологического мышления и основ гигиенических навыков. </w:t>
      </w: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</w:t>
      </w:r>
      <w:proofErr w:type="spellStart"/>
      <w:r w:rsidRPr="00FC6CF4">
        <w:rPr>
          <w:rFonts w:cs="Times New Roman"/>
          <w:sz w:val="28"/>
          <w:szCs w:val="28"/>
        </w:rPr>
        <w:t>системно</w:t>
      </w:r>
      <w:r w:rsidR="00474CE5">
        <w:rPr>
          <w:rFonts w:cs="Times New Roman"/>
          <w:sz w:val="28"/>
          <w:szCs w:val="28"/>
        </w:rPr>
        <w:t>-</w:t>
      </w:r>
      <w:bookmarkStart w:id="0" w:name="_GoBack"/>
      <w:bookmarkEnd w:id="0"/>
      <w:r w:rsidRPr="00FC6CF4">
        <w:rPr>
          <w:rFonts w:cs="Times New Roman"/>
          <w:sz w:val="28"/>
          <w:szCs w:val="28"/>
        </w:rPr>
        <w:t>деятельностный</w:t>
      </w:r>
      <w:proofErr w:type="spellEnd"/>
      <w:r w:rsidRPr="00FC6CF4">
        <w:rPr>
          <w:rFonts w:cs="Times New Roman"/>
          <w:sz w:val="28"/>
          <w:szCs w:val="28"/>
        </w:rPr>
        <w:t xml:space="preserve"> подход. Программа предусматривает </w:t>
      </w:r>
      <w:r w:rsidRPr="00FC6CF4">
        <w:rPr>
          <w:rFonts w:cs="Times New Roman"/>
          <w:sz w:val="28"/>
          <w:szCs w:val="28"/>
        </w:rPr>
        <w:lastRenderedPageBreak/>
        <w:t>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содержание курса включены сведения из географии, химии и экологии. Данный курс имеет линейную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</w:t>
      </w:r>
      <w:r>
        <w:rPr>
          <w:rFonts w:cs="Times New Roman"/>
          <w:sz w:val="28"/>
          <w:szCs w:val="28"/>
        </w:rPr>
        <w:t xml:space="preserve">личных </w:t>
      </w:r>
      <w:r w:rsidRPr="00FC6CF4">
        <w:rPr>
          <w:rFonts w:cs="Times New Roman"/>
          <w:sz w:val="28"/>
          <w:szCs w:val="28"/>
        </w:rPr>
        <w:t>групп.</w:t>
      </w:r>
    </w:p>
    <w:p w:rsidR="004A4906" w:rsidRDefault="004A4906" w:rsidP="004A4906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Результаты изучения предмета в основной школе разделены </w:t>
      </w:r>
      <w:proofErr w:type="gramStart"/>
      <w:r>
        <w:rPr>
          <w:rFonts w:cs="Times New Roman"/>
          <w:bCs/>
          <w:sz w:val="28"/>
          <w:szCs w:val="28"/>
        </w:rPr>
        <w:t>на</w:t>
      </w:r>
      <w:proofErr w:type="gramEnd"/>
      <w:r>
        <w:rPr>
          <w:rFonts w:cs="Times New Roman"/>
          <w:bCs/>
          <w:sz w:val="28"/>
          <w:szCs w:val="28"/>
        </w:rPr>
        <w:t xml:space="preserve"> предметные, </w:t>
      </w:r>
      <w:proofErr w:type="spellStart"/>
      <w:r>
        <w:rPr>
          <w:rFonts w:cs="Times New Roman"/>
          <w:bCs/>
          <w:sz w:val="28"/>
          <w:szCs w:val="28"/>
        </w:rPr>
        <w:t>метапредметные</w:t>
      </w:r>
      <w:proofErr w:type="spellEnd"/>
      <w:r>
        <w:rPr>
          <w:rFonts w:cs="Times New Roman"/>
          <w:bCs/>
          <w:sz w:val="28"/>
          <w:szCs w:val="28"/>
        </w:rPr>
        <w:t xml:space="preserve"> и личностные и указаны в конце тем, разделов и курсов соответственно.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proofErr w:type="gramStart"/>
      <w:r w:rsidRPr="00FC6CF4">
        <w:rPr>
          <w:rFonts w:cs="Times New Roman"/>
          <w:b/>
          <w:bCs/>
          <w:sz w:val="28"/>
          <w:szCs w:val="28"/>
        </w:rPr>
        <w:t xml:space="preserve">Цели </w:t>
      </w:r>
      <w:r w:rsidRPr="00FC6CF4">
        <w:rPr>
          <w:rFonts w:cs="Times New Roman"/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FC6CF4">
        <w:rPr>
          <w:rFonts w:cs="Times New Roman"/>
          <w:sz w:val="28"/>
          <w:szCs w:val="28"/>
        </w:rPr>
        <w:t>метапредметном</w:t>
      </w:r>
      <w:proofErr w:type="spellEnd"/>
      <w:r w:rsidRPr="00FC6CF4">
        <w:rPr>
          <w:rFonts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FC6CF4">
        <w:rPr>
          <w:rFonts w:cs="Times New Roman"/>
          <w:sz w:val="28"/>
          <w:szCs w:val="28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4A4906" w:rsidRPr="00FC6CF4" w:rsidRDefault="004A4906" w:rsidP="004A4906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социализация</w:t>
      </w:r>
      <w:r w:rsidRPr="00FC6CF4">
        <w:rPr>
          <w:rFonts w:cs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4A4906" w:rsidRPr="00FC6CF4" w:rsidRDefault="004A4906" w:rsidP="004A4906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приобщение</w:t>
      </w:r>
      <w:r w:rsidRPr="00FC6CF4">
        <w:rPr>
          <w:rFonts w:cs="Times New Roman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ориентаци</w:t>
      </w:r>
      <w:r w:rsidRPr="00FC6CF4">
        <w:rPr>
          <w:rFonts w:cs="Times New Roman"/>
          <w:sz w:val="28"/>
          <w:szCs w:val="28"/>
        </w:rPr>
        <w:t xml:space="preserve">ю в системе моральных норм и ценностей: признание высокой </w:t>
      </w:r>
      <w:r w:rsidRPr="00FC6CF4">
        <w:rPr>
          <w:rFonts w:cs="Times New Roman"/>
          <w:sz w:val="28"/>
          <w:szCs w:val="28"/>
        </w:rPr>
        <w:lastRenderedPageBreak/>
        <w:t>ценности жизни во всех ее проявлениях, здоровья своего и других людей; экологическое сознание; воспитание любви к природе;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развитие</w:t>
      </w:r>
      <w:r w:rsidRPr="00FC6CF4">
        <w:rPr>
          <w:rFonts w:cs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овладение</w:t>
      </w:r>
      <w:r w:rsidRPr="00FC6CF4">
        <w:rPr>
          <w:rFonts w:cs="Times New Roman"/>
          <w:sz w:val="28"/>
          <w:szCs w:val="28"/>
        </w:rPr>
        <w:t xml:space="preserve"> ключевыми компетентностями: учебно-познавательными, информационными, </w:t>
      </w:r>
      <w:proofErr w:type="gramStart"/>
      <w:r w:rsidRPr="00FC6CF4">
        <w:rPr>
          <w:rFonts w:cs="Times New Roman"/>
          <w:sz w:val="28"/>
          <w:szCs w:val="28"/>
        </w:rPr>
        <w:t>ценностно- смысловыми</w:t>
      </w:r>
      <w:proofErr w:type="gramEnd"/>
      <w:r w:rsidRPr="00FC6CF4">
        <w:rPr>
          <w:rFonts w:cs="Times New Roman"/>
          <w:sz w:val="28"/>
          <w:szCs w:val="28"/>
        </w:rPr>
        <w:t>, коммуникативными.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формирование </w:t>
      </w:r>
      <w:r w:rsidRPr="00FC6CF4">
        <w:rPr>
          <w:rFonts w:cs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Ценностные ориентиры содержания предмета биологии.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научного знания, его практической значимости, достоверности;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биологических методов исследования живой и неживой природы;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понимание</w:t>
      </w:r>
      <w:r w:rsidRPr="00FC6CF4">
        <w:rPr>
          <w:rFonts w:cs="Times New Roman"/>
          <w:sz w:val="28"/>
          <w:szCs w:val="28"/>
        </w:rPr>
        <w:t xml:space="preserve"> сложности и противоречивости самого процесса познания;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C6CF4">
        <w:rPr>
          <w:rFonts w:cs="Times New Roman"/>
          <w:sz w:val="28"/>
          <w:szCs w:val="28"/>
        </w:rPr>
        <w:t>важительное отношение к созидательной, творческой деятельности;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понимание необходимости здорового образа жизни;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осознание необходимости соблюдать гигиенические правила и нормы;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сознательный выбор будущей профессиональной деятельности.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FC6CF4">
        <w:rPr>
          <w:rFonts w:cs="Times New Roman"/>
          <w:sz w:val="28"/>
          <w:szCs w:val="28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4A4906" w:rsidRPr="00FC6CF4" w:rsidRDefault="004A4906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правильному использованию биологической терминологии и символики;</w:t>
      </w:r>
    </w:p>
    <w:p w:rsidR="004A4906" w:rsidRPr="00FC6CF4" w:rsidRDefault="004A4906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потребности вести диалог, выслушивать мнение оппонента, участвовать в дискуссии;</w:t>
      </w:r>
    </w:p>
    <w:p w:rsidR="004A4906" w:rsidRPr="00FC6CF4" w:rsidRDefault="004A4906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способности открыто выражать и аргументированно отстаивать свою точку зрения.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Курс биологии в наибольшей мере, по сравнению с другими </w:t>
      </w:r>
      <w:proofErr w:type="gramStart"/>
      <w:r w:rsidRPr="00FC6CF4">
        <w:rPr>
          <w:rFonts w:cs="Times New Roman"/>
          <w:sz w:val="28"/>
          <w:szCs w:val="28"/>
        </w:rPr>
        <w:t>школьным</w:t>
      </w:r>
      <w:proofErr w:type="gramEnd"/>
      <w:r w:rsidRPr="00FC6CF4">
        <w:rPr>
          <w:rFonts w:cs="Times New Roman"/>
          <w:sz w:val="28"/>
          <w:szCs w:val="28"/>
        </w:rPr>
        <w:t xml:space="preserve"> курсами, направлен на формирование нравственных ценностей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ценности жизни во всех ее проявлениях, включая понимание </w:t>
      </w:r>
      <w:proofErr w:type="spellStart"/>
      <w:r w:rsidRPr="00FC6CF4">
        <w:rPr>
          <w:rFonts w:cs="Times New Roman"/>
          <w:sz w:val="28"/>
          <w:szCs w:val="28"/>
        </w:rPr>
        <w:t>самоценности</w:t>
      </w:r>
      <w:proofErr w:type="spellEnd"/>
      <w:r w:rsidRPr="00FC6CF4">
        <w:rPr>
          <w:rFonts w:cs="Times New Roman"/>
          <w:sz w:val="28"/>
          <w:szCs w:val="28"/>
        </w:rPr>
        <w:t>, уникальности и неповторимости всех живых объектов, в том числе и человека.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Результаты изучения биологии в 5 классе.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Обучение биологии в 5 классе должно быть направлено на достижение обучающимися следующих </w:t>
      </w:r>
      <w:r w:rsidRPr="00FC6CF4">
        <w:rPr>
          <w:rFonts w:cs="Times New Roman"/>
          <w:b/>
          <w:bCs/>
          <w:sz w:val="28"/>
          <w:szCs w:val="28"/>
        </w:rPr>
        <w:t>личностных</w:t>
      </w:r>
      <w:r w:rsidRPr="00FC6CF4"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результатов</w:t>
      </w:r>
      <w:r w:rsidRPr="00FC6CF4">
        <w:rPr>
          <w:rFonts w:cs="Times New Roman"/>
          <w:sz w:val="28"/>
          <w:szCs w:val="28"/>
        </w:rPr>
        <w:t>: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жизни;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реализация установок здорового образа жизни;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proofErr w:type="spellStart"/>
      <w:r w:rsidRPr="00FC6CF4">
        <w:rPr>
          <w:rFonts w:cs="Times New Roman"/>
          <w:sz w:val="28"/>
          <w:szCs w:val="28"/>
        </w:rPr>
        <w:t>сформированность</w:t>
      </w:r>
      <w:proofErr w:type="spellEnd"/>
      <w:r w:rsidRPr="00FC6CF4">
        <w:rPr>
          <w:rFonts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FC6CF4">
        <w:rPr>
          <w:rFonts w:cs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FC6CF4">
        <w:rPr>
          <w:rFonts w:cs="Times New Roman"/>
          <w:b/>
          <w:bCs/>
          <w:sz w:val="28"/>
          <w:szCs w:val="28"/>
        </w:rPr>
        <w:t xml:space="preserve">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работать с разными источниками биологической информации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(в тексте учебника, </w:t>
      </w:r>
      <w:proofErr w:type="gramStart"/>
      <w:r w:rsidRPr="00FC6CF4">
        <w:rPr>
          <w:rFonts w:cs="Times New Roman"/>
          <w:sz w:val="28"/>
          <w:szCs w:val="28"/>
        </w:rPr>
        <w:t>биологический</w:t>
      </w:r>
      <w:proofErr w:type="gramEnd"/>
      <w:r w:rsidRPr="00FC6CF4">
        <w:rPr>
          <w:rFonts w:cs="Times New Roman"/>
          <w:sz w:val="28"/>
          <w:szCs w:val="28"/>
        </w:rPr>
        <w:t xml:space="preserve"> словарях и справочниках), анализировать и оценивать информацию.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1. В познават</w:t>
      </w:r>
      <w:r>
        <w:rPr>
          <w:rFonts w:cs="Times New Roman"/>
          <w:sz w:val="28"/>
          <w:szCs w:val="28"/>
          <w:u w:val="single"/>
        </w:rPr>
        <w:t>ельной (интеллектуальной)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FC6CF4">
        <w:rPr>
          <w:rFonts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приведение доказатель</w:t>
      </w:r>
      <w:proofErr w:type="gramStart"/>
      <w:r w:rsidRPr="00FC6CF4">
        <w:rPr>
          <w:rFonts w:cs="Times New Roman"/>
          <w:sz w:val="28"/>
          <w:szCs w:val="28"/>
        </w:rPr>
        <w:t>ств вз</w:t>
      </w:r>
      <w:proofErr w:type="gramEnd"/>
      <w:r w:rsidRPr="00FC6CF4">
        <w:rPr>
          <w:rFonts w:cs="Times New Roman"/>
          <w:sz w:val="28"/>
          <w:szCs w:val="28"/>
        </w:rPr>
        <w:t>аимосвязи человека и окружающей среды; необхо</w:t>
      </w:r>
      <w:r>
        <w:rPr>
          <w:rFonts w:cs="Times New Roman"/>
          <w:sz w:val="28"/>
          <w:szCs w:val="28"/>
        </w:rPr>
        <w:t>димости защиты окружающей среды;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</w:t>
      </w:r>
      <w:r>
        <w:rPr>
          <w:rFonts w:cs="Times New Roman"/>
          <w:sz w:val="28"/>
          <w:szCs w:val="28"/>
        </w:rPr>
        <w:t>образия для сохранения биосферы;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</w:t>
      </w:r>
      <w:r>
        <w:rPr>
          <w:rFonts w:cs="Times New Roman"/>
          <w:sz w:val="28"/>
          <w:szCs w:val="28"/>
        </w:rPr>
        <w:t xml:space="preserve">ля человека растения </w:t>
      </w:r>
      <w:r>
        <w:rPr>
          <w:rFonts w:cs="Times New Roman"/>
          <w:sz w:val="28"/>
          <w:szCs w:val="28"/>
        </w:rPr>
        <w:lastRenderedPageBreak/>
        <w:t>и животных;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сравнение биологических объектов и процессов, умение делать выводы на основе сравнения;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взаимосвязей между особенностями строения клеток, тканей, органов, системой органов и их функциями</w:t>
      </w:r>
      <w:r>
        <w:rPr>
          <w:rFonts w:cs="Times New Roman"/>
          <w:sz w:val="28"/>
          <w:szCs w:val="28"/>
        </w:rPr>
        <w:t>;</w:t>
      </w:r>
    </w:p>
    <w:p w:rsidR="004A4906" w:rsidRPr="00FC6CF4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 xml:space="preserve">2. В </w:t>
      </w:r>
      <w:r>
        <w:rPr>
          <w:rFonts w:cs="Times New Roman"/>
          <w:sz w:val="28"/>
          <w:szCs w:val="28"/>
          <w:u w:val="single"/>
        </w:rPr>
        <w:t>ценностно-ориентационной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4A4906" w:rsidRPr="00FC6CF4" w:rsidRDefault="004A4906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правил поведения в природе и основ здорового обра</w:t>
      </w:r>
      <w:r>
        <w:rPr>
          <w:rFonts w:cs="Times New Roman"/>
          <w:sz w:val="28"/>
          <w:szCs w:val="28"/>
        </w:rPr>
        <w:t>за жизни.</w:t>
      </w:r>
    </w:p>
    <w:p w:rsidR="004A4906" w:rsidRPr="00FC6CF4" w:rsidRDefault="004A4906" w:rsidP="004A4906">
      <w:pPr>
        <w:numPr>
          <w:ilvl w:val="4"/>
          <w:numId w:val="5"/>
        </w:numPr>
        <w:tabs>
          <w:tab w:val="clear" w:pos="2160"/>
          <w:tab w:val="num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В сфере трудовой деятельности:</w:t>
      </w:r>
    </w:p>
    <w:p w:rsidR="004A4906" w:rsidRDefault="004A4906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>знание и соблюдение правил работы в кабинете биологии</w:t>
      </w:r>
      <w:r>
        <w:rPr>
          <w:rFonts w:cs="Times New Roman"/>
          <w:sz w:val="28"/>
          <w:szCs w:val="28"/>
        </w:rPr>
        <w:t>;</w:t>
      </w:r>
    </w:p>
    <w:p w:rsidR="004A4906" w:rsidRDefault="004A4906" w:rsidP="004A4906">
      <w:pPr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 xml:space="preserve">соблюдение правил работы с биологическими приборами и инструментами </w:t>
      </w:r>
      <w:r>
        <w:rPr>
          <w:rFonts w:cs="Times New Roman"/>
          <w:sz w:val="28"/>
          <w:szCs w:val="28"/>
        </w:rPr>
        <w:t>(</w:t>
      </w:r>
      <w:proofErr w:type="spellStart"/>
      <w:r w:rsidRPr="00FC6CF4">
        <w:rPr>
          <w:rFonts w:cs="Times New Roman"/>
          <w:sz w:val="28"/>
          <w:szCs w:val="28"/>
        </w:rPr>
        <w:t>препаровальные</w:t>
      </w:r>
      <w:proofErr w:type="spellEnd"/>
      <w:r w:rsidRPr="00FC6CF4">
        <w:rPr>
          <w:rFonts w:cs="Times New Roman"/>
          <w:sz w:val="28"/>
          <w:szCs w:val="28"/>
        </w:rPr>
        <w:t xml:space="preserve"> игл</w:t>
      </w:r>
      <w:r>
        <w:rPr>
          <w:rFonts w:cs="Times New Roman"/>
          <w:sz w:val="28"/>
          <w:szCs w:val="28"/>
        </w:rPr>
        <w:t>ы, скальпели, лупы, микроскопы).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4.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FC6CF4">
        <w:rPr>
          <w:rFonts w:cs="Times New Roman"/>
          <w:sz w:val="28"/>
          <w:szCs w:val="28"/>
          <w:u w:val="single"/>
        </w:rPr>
        <w:t>В сфере физической деятельности:</w:t>
      </w:r>
    </w:p>
    <w:p w:rsidR="004A4906" w:rsidRPr="00FC6CF4" w:rsidRDefault="004A4906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освоение приёмов выращивания и размножения культурных растений, ухода за ними.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5. В эстетической сфере:</w:t>
      </w:r>
    </w:p>
    <w:p w:rsidR="004A4906" w:rsidRPr="00FC6CF4" w:rsidRDefault="004A4906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эстетических достоинств объектов живой природы</w:t>
      </w:r>
      <w:r>
        <w:rPr>
          <w:rFonts w:cs="Times New Roman"/>
          <w:sz w:val="28"/>
          <w:szCs w:val="28"/>
        </w:rPr>
        <w:t>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Рабочая программа по биологии в 5 классе состоит из четырех разделов: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Живой организм: строение и изучение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Многообразие живых организмов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Среда обитания живых организмов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Человек на Земле</w:t>
      </w:r>
    </w:p>
    <w:p w:rsidR="004A4906" w:rsidRDefault="004A4906" w:rsidP="004A4906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rFonts w:cs="Times New Roman"/>
          <w:bCs/>
          <w:color w:val="000000"/>
          <w:sz w:val="28"/>
          <w:szCs w:val="28"/>
        </w:rPr>
        <w:t xml:space="preserve">. По разделам проводится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разноуровневое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тестирование.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A4906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lastRenderedPageBreak/>
        <w:t>СОДЕРЖАНИЕ ПРОГРАММЫ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Биология. Введение в биологию. 5 класс </w:t>
      </w:r>
      <w:r>
        <w:rPr>
          <w:rFonts w:cs="Times New Roman"/>
          <w:b/>
          <w:bCs/>
          <w:sz w:val="28"/>
          <w:szCs w:val="28"/>
        </w:rPr>
        <w:t>(Концентрический курс)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(35</w:t>
      </w:r>
      <w:r>
        <w:rPr>
          <w:rFonts w:cs="Times New Roman"/>
          <w:b/>
          <w:bCs/>
          <w:sz w:val="28"/>
          <w:szCs w:val="28"/>
        </w:rPr>
        <w:t xml:space="preserve"> ч</w:t>
      </w:r>
      <w:r w:rsidRPr="00FC6CF4">
        <w:rPr>
          <w:rFonts w:cs="Times New Roman"/>
          <w:b/>
          <w:bCs/>
          <w:sz w:val="28"/>
          <w:szCs w:val="28"/>
        </w:rPr>
        <w:t>, 1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ч в неделю)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1. Живой организм: строение и изучение (8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Многообразие живых организмов. </w:t>
      </w:r>
      <w:proofErr w:type="gramStart"/>
      <w:r w:rsidRPr="00FC6CF4">
        <w:rPr>
          <w:rFonts w:cs="Times New Roman"/>
          <w:sz w:val="28"/>
          <w:szCs w:val="28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FC6CF4">
        <w:rPr>
          <w:rFonts w:cs="Times New Roman"/>
          <w:sz w:val="28"/>
          <w:szCs w:val="28"/>
        </w:rPr>
        <w:t xml:space="preserve"> Биология — наука о живых организмах. Разнообразие биологических наук. Методы изучения природы</w:t>
      </w:r>
      <w:r>
        <w:rPr>
          <w:rFonts w:cs="Times New Roman"/>
          <w:sz w:val="28"/>
          <w:szCs w:val="28"/>
        </w:rPr>
        <w:t xml:space="preserve">: </w:t>
      </w:r>
      <w:r w:rsidRPr="00FC6CF4">
        <w:rPr>
          <w:rFonts w:cs="Times New Roman"/>
          <w:sz w:val="28"/>
          <w:szCs w:val="28"/>
        </w:rPr>
        <w:t>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Знакомство с оборудованием для научных исследований.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Устройство ручной лупы, светового микроскопа*.</w:t>
      </w:r>
    </w:p>
    <w:p w:rsidR="004A4906" w:rsidRDefault="004A4906" w:rsidP="004A4906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>Строение клеток живых организмов (на готовых микропрепаратах).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Строение клеток кожицы чешуи лука*.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состава семян пшеницы.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физических свойств белков, жиров, углеводов</w:t>
      </w:r>
      <w:r>
        <w:rPr>
          <w:rFonts w:cs="Times New Roman"/>
          <w:sz w:val="28"/>
          <w:szCs w:val="28"/>
        </w:rPr>
        <w:t>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устройство светового микроскопа;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органоиды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органические и минеральные вещества, входящие в состав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ведущих естествоиспытателей и их роль в изучении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значение биологических знаний в повседневной жизни;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методы биологических исследований;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лупой и световым микроскопом;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на таблицах и микропрепаратах основные органоиды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органических и минеральных веще</w:t>
      </w:r>
      <w:proofErr w:type="gramStart"/>
      <w:r w:rsidRPr="00FC6CF4">
        <w:rPr>
          <w:rFonts w:cs="Times New Roman"/>
          <w:sz w:val="28"/>
          <w:szCs w:val="28"/>
        </w:rPr>
        <w:t>ств в кл</w:t>
      </w:r>
      <w:proofErr w:type="gramEnd"/>
      <w:r w:rsidRPr="00FC6CF4">
        <w:rPr>
          <w:rFonts w:cs="Times New Roman"/>
          <w:sz w:val="28"/>
          <w:szCs w:val="28"/>
        </w:rPr>
        <w:t>етке;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и работы с приборами и инструментами в кабинете биологии.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простейшие наблюдения, измерения, опыты;</w:t>
      </w:r>
    </w:p>
    <w:p w:rsidR="004A4906" w:rsidRPr="00FC6CF4" w:rsidRDefault="004A4906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ставить учебную задачу под руководством учителя;</w:t>
      </w:r>
    </w:p>
    <w:p w:rsidR="004A4906" w:rsidRPr="00FC6CF4" w:rsidRDefault="004A4906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систематизировать и обобщать разные виды информации;</w:t>
      </w:r>
    </w:p>
    <w:p w:rsidR="004A4906" w:rsidRPr="00FC6CF4" w:rsidRDefault="004A4906" w:rsidP="004A4906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составлять план выполнения учебной задачи.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2. Многообразие живых организмов (14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существенные признаки строения и жизнедеятельности изучаемых биологических объектов;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представителей царств живой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определять принадлежность биологических объектов к одному из царств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сходства и различия у представителей основных царств;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изученные объекты в природе, на таблицах;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приспособленности организмов к среде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представителей царств живой природы в жизни человека.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простейшую классификацию живых организмов по отдельным царствам;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использовать дополнительные источники информации для выполнения учебной задачи;</w:t>
      </w:r>
    </w:p>
    <w:p w:rsidR="004A4906" w:rsidRPr="00FC6CF4" w:rsidRDefault="004A4906" w:rsidP="004A490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самостоятельно готовить устное сообщение на 2— 3 мин.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3. Среда обитания живых организмов (4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Наземно</w:t>
      </w:r>
      <w:r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proofErr w:type="gramStart"/>
      <w:r w:rsidRPr="00FC6CF4">
        <w:rPr>
          <w:rFonts w:cs="Times New Roman"/>
          <w:sz w:val="28"/>
          <w:szCs w:val="28"/>
        </w:rPr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гербариев и др.).</w:t>
      </w:r>
      <w:proofErr w:type="gramEnd"/>
      <w:r w:rsidRPr="00FC6CF4">
        <w:rPr>
          <w:rFonts w:cs="Times New Roman"/>
          <w:sz w:val="28"/>
          <w:szCs w:val="28"/>
        </w:rPr>
        <w:t xml:space="preserve"> Исследование особенностей строения растений и животных, связанных со средой обитания.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Знакомство с экологическими проблемами местности и доступными путями их решения.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среды обитания живых организмов;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природные зоны нашей планеты, их обитателей.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различные среды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условия жизни в различных средах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условия обитания в различных природных зонах;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выявлять черты приспособленности живых организмов к определённым условиям;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приводить примеры обитателей морей и океанов;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наблюдать за живыми организмами.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находить и использовать причинно следственные связи;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строить, выдвигать и формулировать простейшие гипотезы;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выделять в тексте смысловые части и озаглавливать их, ставить вопросы к тексту. 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4. Человек на Земле (4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</w:t>
      </w:r>
      <w:r w:rsidRPr="00FC6CF4">
        <w:rPr>
          <w:rFonts w:cs="Times New Roman"/>
          <w:sz w:val="28"/>
          <w:szCs w:val="28"/>
        </w:rPr>
        <w:lastRenderedPageBreak/>
        <w:t>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планеты от всех видов загрязнений. Здоровье человека и без</w:t>
      </w:r>
      <w:r>
        <w:rPr>
          <w:rFonts w:cs="Times New Roman"/>
          <w:sz w:val="28"/>
          <w:szCs w:val="28"/>
        </w:rPr>
        <w:t>опасность</w:t>
      </w:r>
      <w:r w:rsidRPr="00FC6C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Измерение своего роста и массы тела.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предков человека, их характерные черты, образ жизни;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экологические проблемы, стоящие перед современным человечеством;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правила поведения человека в опасных ситуациях природного происхождения;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простейшие способы оказания первой помощи при ожогах, обморожении и др.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причины негативного влияния хозяйственной деятельности человека на природу;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растений и животных в жизни человека;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обосновывать необходимость принятия мер по охране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в природе;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на живых объектах, таблицах опасные для жизни человека виды растений и животных;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вести здоровый образ жизни и проводить борьбу с вредными привычками своих товарищей.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в соответствии с поставленной задачей;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составлять простой и сложный план текста;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участвовать в совместной деятельности;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текстом параграфа и его компонентами;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изучаемые объекты на таблицах, в природе.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ответственного отношения к обучению;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познавательных интересов и мотивов к бучению;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навыков поведения в природе, осознания ценности живых объектов;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осознание ценности здорового и безопасного образа жизни;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формирование основ экологической культуры.</w:t>
      </w:r>
    </w:p>
    <w:p w:rsidR="004A4906" w:rsidRDefault="004A4906" w:rsidP="004A49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учиться: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 xml:space="preserve">находить информацию о живых объектах в научно-популярной </w:t>
      </w:r>
      <w:r w:rsidRPr="00023A0E">
        <w:rPr>
          <w:sz w:val="28"/>
          <w:szCs w:val="28"/>
        </w:rPr>
        <w:lastRenderedPageBreak/>
        <w:t>литературе, биологических словарях и справочниках, анализировать, оценивать её и переводить из одной формы в другую;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A4906" w:rsidRDefault="004A4906" w:rsidP="004A4906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A4906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>оценки достижения планируемых результатов освоения программы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предметных.</w:t>
      </w:r>
    </w:p>
    <w:p w:rsidR="004A4906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</w:t>
      </w:r>
      <w:r>
        <w:rPr>
          <w:sz w:val="28"/>
          <w:szCs w:val="28"/>
        </w:rPr>
        <w:lastRenderedPageBreak/>
        <w:t xml:space="preserve">уровня. Оценка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является защита итогового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>.</w:t>
      </w:r>
    </w:p>
    <w:p w:rsidR="004A4906" w:rsidRPr="00FC6CF4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Дополнительным источником данных о достижении</w:t>
      </w:r>
      <w:r w:rsidRPr="00FC6CF4">
        <w:rPr>
          <w:sz w:val="28"/>
          <w:szCs w:val="28"/>
        </w:rPr>
        <w:t xml:space="preserve"> отдельных </w:t>
      </w:r>
      <w:proofErr w:type="spellStart"/>
      <w:r w:rsidRPr="00FC6CF4">
        <w:rPr>
          <w:sz w:val="28"/>
          <w:szCs w:val="28"/>
        </w:rPr>
        <w:t>метапредметных</w:t>
      </w:r>
      <w:proofErr w:type="spellEnd"/>
      <w:r w:rsidRPr="00FC6CF4">
        <w:rPr>
          <w:sz w:val="28"/>
          <w:szCs w:val="28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</w:t>
      </w:r>
      <w:proofErr w:type="spellStart"/>
      <w:r w:rsidRPr="00FC6CF4">
        <w:rPr>
          <w:sz w:val="28"/>
          <w:szCs w:val="28"/>
        </w:rPr>
        <w:t>внутришкольного</w:t>
      </w:r>
      <w:proofErr w:type="spellEnd"/>
      <w:r w:rsidRPr="00FC6CF4">
        <w:rPr>
          <w:sz w:val="28"/>
          <w:szCs w:val="28"/>
        </w:rPr>
        <w:t xml:space="preserve"> мониторинга образовательных достижений являются материалы: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>
        <w:rPr>
          <w:i/>
        </w:rPr>
        <w:t>стартовой диагностики;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</w:t>
      </w:r>
      <w:r w:rsidRPr="00FC6CF4">
        <w:rPr>
          <w:i/>
        </w:rPr>
        <w:t>учебных исследований и учебных проектов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 xml:space="preserve">промежуточных и итоговых комплексных работ на </w:t>
      </w:r>
      <w:proofErr w:type="spellStart"/>
      <w:r w:rsidRPr="00FC6CF4">
        <w:rPr>
          <w:i/>
        </w:rPr>
        <w:t>межпредметной</w:t>
      </w:r>
      <w:proofErr w:type="spellEnd"/>
      <w:r w:rsidRPr="00FC6CF4">
        <w:rPr>
          <w:i/>
        </w:rPr>
        <w:t xml:space="preserve"> основе</w:t>
      </w:r>
      <w:r w:rsidRPr="00FC6CF4">
        <w:t xml:space="preserve">, направленных на оценку </w:t>
      </w:r>
      <w:proofErr w:type="spellStart"/>
      <w:r w:rsidRPr="00FC6CF4">
        <w:t>сформированности</w:t>
      </w:r>
      <w:proofErr w:type="spellEnd"/>
      <w:r w:rsidRPr="00FC6CF4"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выборочных </w:t>
      </w:r>
      <w:r w:rsidRPr="00FC6CF4">
        <w:rPr>
          <w:i/>
        </w:rPr>
        <w:t>учебно-практических и учебно-познавательных заданий</w:t>
      </w:r>
      <w:r w:rsidRPr="00FC6CF4"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FC6CF4">
        <w:t>саморегуляции</w:t>
      </w:r>
      <w:proofErr w:type="spellEnd"/>
      <w:r w:rsidRPr="00FC6CF4">
        <w:t xml:space="preserve"> и рефлексии;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 xml:space="preserve"> </w:t>
      </w:r>
      <w:r w:rsidRPr="00FC6CF4">
        <w:rPr>
          <w:i/>
        </w:rPr>
        <w:t>защиты итогового индивидуального проекта</w:t>
      </w:r>
      <w:r w:rsidRPr="00FC6CF4">
        <w:t>.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 xml:space="preserve">Система оценки предметных результатов освоения программы с учётом </w:t>
      </w:r>
      <w:r w:rsidRPr="00FC6CF4">
        <w:rPr>
          <w:sz w:val="28"/>
          <w:szCs w:val="28"/>
        </w:rPr>
        <w:lastRenderedPageBreak/>
        <w:t xml:space="preserve">уровневого подхода, принятого в Стандарте, предполагает </w:t>
      </w:r>
      <w:r w:rsidRPr="00FC6CF4">
        <w:rPr>
          <w:i/>
          <w:sz w:val="28"/>
          <w:szCs w:val="28"/>
        </w:rPr>
        <w:t>выделение базового уровня достижений как точки отсчёта</w:t>
      </w:r>
      <w:r w:rsidRPr="00FC6CF4">
        <w:rPr>
          <w:sz w:val="28"/>
          <w:szCs w:val="28"/>
        </w:rPr>
        <w:t xml:space="preserve"> при построении всей системы оценки и организации индивидуальной работы </w:t>
      </w:r>
      <w:proofErr w:type="gramStart"/>
      <w:r w:rsidRPr="00FC6CF4">
        <w:rPr>
          <w:sz w:val="28"/>
          <w:szCs w:val="28"/>
        </w:rPr>
        <w:t>с</w:t>
      </w:r>
      <w:proofErr w:type="gramEnd"/>
      <w:r w:rsidRPr="00FC6CF4">
        <w:rPr>
          <w:sz w:val="28"/>
          <w:szCs w:val="28"/>
        </w:rPr>
        <w:t xml:space="preserve"> обучающимися. Для оценки динамики формирования предметных результатов в системе </w:t>
      </w:r>
      <w:proofErr w:type="spellStart"/>
      <w:r w:rsidRPr="00FC6CF4">
        <w:rPr>
          <w:sz w:val="28"/>
          <w:szCs w:val="28"/>
        </w:rPr>
        <w:t>внутришкольного</w:t>
      </w:r>
      <w:proofErr w:type="spellEnd"/>
      <w:r w:rsidRPr="00FC6CF4">
        <w:rPr>
          <w:sz w:val="28"/>
          <w:szCs w:val="28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FC6CF4">
        <w:rPr>
          <w:sz w:val="28"/>
          <w:szCs w:val="28"/>
        </w:rPr>
        <w:t>сформированности</w:t>
      </w:r>
      <w:proofErr w:type="spellEnd"/>
      <w:r w:rsidRPr="00FC6CF4">
        <w:rPr>
          <w:sz w:val="28"/>
          <w:szCs w:val="28"/>
        </w:rPr>
        <w:t xml:space="preserve"> умений и навыков, способствующих освоению систематических знаний, в том числе: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первичному ознакомлению, отработке и осознанию теоретических моделей и понятий</w:t>
      </w:r>
      <w:r w:rsidRPr="00FC6CF4">
        <w:rPr>
          <w:b/>
        </w:rPr>
        <w:t xml:space="preserve"> </w:t>
      </w:r>
      <w:r w:rsidRPr="00FC6CF4">
        <w:t xml:space="preserve">(общенаучных и базовых для данной области знания), </w:t>
      </w:r>
      <w:r w:rsidRPr="00FC6CF4">
        <w:rPr>
          <w:i/>
        </w:rPr>
        <w:t>стандартных алгоритмов и процедур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осознанию сущности и особенностей</w:t>
      </w:r>
      <w:r w:rsidRPr="00FC6CF4">
        <w:rPr>
          <w:b/>
        </w:rPr>
        <w:t xml:space="preserve"> </w:t>
      </w:r>
      <w:r w:rsidRPr="00FC6CF4"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FC6CF4">
        <w:rPr>
          <w:i/>
        </w:rPr>
        <w:t>созданию и использованию моделей</w:t>
      </w:r>
      <w:r w:rsidRPr="00FC6CF4">
        <w:t xml:space="preserve"> изучаемых объектов и процессов, схем;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анализу существенных и устойчивых связей и отношений</w:t>
      </w:r>
      <w:r w:rsidRPr="00FC6CF4">
        <w:rPr>
          <w:b/>
        </w:rPr>
        <w:t xml:space="preserve"> </w:t>
      </w:r>
      <w:r w:rsidRPr="00FC6CF4">
        <w:t>между объектами и процессами.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стартовой диагностики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тематических и итоговых проверочных работ по всем учебным предметам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 </w:t>
      </w:r>
      <w:r w:rsidRPr="00FC6CF4">
        <w:rPr>
          <w:i/>
        </w:rPr>
        <w:t>творческих работ</w:t>
      </w:r>
      <w:r w:rsidRPr="00FC6CF4">
        <w:t>, включая учебные исследования и учебные проекты.</w:t>
      </w:r>
    </w:p>
    <w:p w:rsidR="004A4906" w:rsidRPr="00FC6CF4" w:rsidRDefault="004A4906" w:rsidP="004A4906">
      <w:pPr>
        <w:spacing w:line="360" w:lineRule="auto"/>
        <w:ind w:left="72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Резервное время — 5 ч.</w:t>
      </w:r>
    </w:p>
    <w:p w:rsidR="004A4906" w:rsidRDefault="004A4906" w:rsidP="004A4906">
      <w:pPr>
        <w:spacing w:line="360" w:lineRule="auto"/>
        <w:jc w:val="center"/>
        <w:rPr>
          <w:sz w:val="28"/>
          <w:szCs w:val="28"/>
        </w:rPr>
      </w:pPr>
    </w:p>
    <w:p w:rsidR="004A4906" w:rsidRDefault="004A4906" w:rsidP="004A4906">
      <w:pPr>
        <w:spacing w:line="360" w:lineRule="auto"/>
        <w:jc w:val="center"/>
        <w:rPr>
          <w:sz w:val="28"/>
          <w:szCs w:val="28"/>
        </w:rPr>
      </w:pPr>
    </w:p>
    <w:p w:rsidR="004A4906" w:rsidRDefault="004A4906" w:rsidP="004A4906">
      <w:pPr>
        <w:spacing w:line="360" w:lineRule="auto"/>
        <w:rPr>
          <w:sz w:val="28"/>
          <w:szCs w:val="28"/>
        </w:rPr>
      </w:pPr>
    </w:p>
    <w:p w:rsidR="004A4906" w:rsidRDefault="004A4906" w:rsidP="004A4906">
      <w:pPr>
        <w:spacing w:line="360" w:lineRule="auto"/>
        <w:rPr>
          <w:sz w:val="28"/>
          <w:szCs w:val="28"/>
        </w:rPr>
      </w:pPr>
    </w:p>
    <w:p w:rsidR="004A4906" w:rsidRPr="00FC6CF4" w:rsidRDefault="004A4906" w:rsidP="004A4906">
      <w:pPr>
        <w:spacing w:line="360" w:lineRule="auto"/>
        <w:jc w:val="center"/>
        <w:rPr>
          <w:sz w:val="28"/>
          <w:szCs w:val="28"/>
        </w:rPr>
      </w:pPr>
      <w:r w:rsidRPr="00FC6CF4">
        <w:rPr>
          <w:sz w:val="28"/>
          <w:szCs w:val="28"/>
        </w:rPr>
        <w:lastRenderedPageBreak/>
        <w:t>Тематический план</w:t>
      </w:r>
    </w:p>
    <w:tbl>
      <w:tblPr>
        <w:tblpPr w:leftFromText="180" w:rightFromText="180" w:vertAnchor="text" w:horzAnchor="margin" w:tblpY="626"/>
        <w:tblW w:w="99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4"/>
        <w:gridCol w:w="1759"/>
      </w:tblGrid>
      <w:tr w:rsidR="004A4906" w:rsidRPr="00FC6CF4" w:rsidTr="00D72555">
        <w:trPr>
          <w:trHeight w:val="707"/>
        </w:trPr>
        <w:tc>
          <w:tcPr>
            <w:tcW w:w="8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Количество </w:t>
            </w:r>
          </w:p>
          <w:p w:rsidR="004A4906" w:rsidRPr="00FC6CF4" w:rsidRDefault="004A4906" w:rsidP="00D72555">
            <w:pPr>
              <w:pStyle w:val="a3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часов</w:t>
            </w:r>
          </w:p>
        </w:tc>
      </w:tr>
      <w:tr w:rsidR="004A4906" w:rsidRPr="00FC6CF4" w:rsidTr="00D72555">
        <w:trPr>
          <w:trHeight w:val="707"/>
        </w:trPr>
        <w:tc>
          <w:tcPr>
            <w:tcW w:w="8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Введение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4A4906" w:rsidP="004A4906">
      <w:pPr>
        <w:jc w:val="both"/>
        <w:rPr>
          <w:sz w:val="28"/>
          <w:szCs w:val="28"/>
        </w:rPr>
      </w:pPr>
    </w:p>
    <w:p w:rsidR="004A4906" w:rsidRPr="00FC6CF4" w:rsidRDefault="004A4906" w:rsidP="004A4906">
      <w:pPr>
        <w:jc w:val="center"/>
        <w:rPr>
          <w:sz w:val="28"/>
          <w:szCs w:val="28"/>
        </w:rPr>
      </w:pPr>
      <w:r w:rsidRPr="00FC6CF4">
        <w:rPr>
          <w:sz w:val="28"/>
          <w:szCs w:val="28"/>
        </w:rPr>
        <w:t>Раздел 1. Живой организм: строение и изучение</w:t>
      </w:r>
    </w:p>
    <w:tbl>
      <w:tblPr>
        <w:tblW w:w="99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7"/>
        <w:gridCol w:w="1763"/>
      </w:tblGrid>
      <w:tr w:rsidR="004A4906" w:rsidRPr="00FC6CF4" w:rsidTr="00D72555">
        <w:trPr>
          <w:trHeight w:val="370"/>
        </w:trPr>
        <w:tc>
          <w:tcPr>
            <w:tcW w:w="8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</w:t>
            </w:r>
            <w:proofErr w:type="gramStart"/>
            <w:r w:rsidRPr="00FC6CF4">
              <w:rPr>
                <w:sz w:val="28"/>
                <w:szCs w:val="28"/>
              </w:rPr>
              <w:t>1.1</w:t>
            </w:r>
            <w:proofErr w:type="gramEnd"/>
            <w:r w:rsidRPr="00FC6CF4">
              <w:rPr>
                <w:sz w:val="28"/>
                <w:szCs w:val="28"/>
              </w:rPr>
              <w:t xml:space="preserve"> Что такое живой организм 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1.2 Наука о живой природе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1.3 Методы изучения природы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1.4 Увеличительные приборы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1.5 Живые клетки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70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1.6 Химический состав клетки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1.7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Вещества и явления в окружающем мире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</w:t>
            </w:r>
            <w:r w:rsidRPr="00FC6CF4">
              <w:rPr>
                <w:sz w:val="28"/>
                <w:szCs w:val="28"/>
              </w:rPr>
              <w:t xml:space="preserve">.8 Великие естествоиспытатели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4A4906" w:rsidP="004A4906">
      <w:pPr>
        <w:rPr>
          <w:sz w:val="28"/>
          <w:szCs w:val="28"/>
        </w:rPr>
      </w:pPr>
      <w:r w:rsidRPr="00FC6CF4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FC6CF4">
        <w:rPr>
          <w:sz w:val="28"/>
          <w:szCs w:val="28"/>
        </w:rPr>
        <w:t xml:space="preserve">Многообразие живых организмов </w:t>
      </w:r>
    </w:p>
    <w:tbl>
      <w:tblPr>
        <w:tblW w:w="99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4"/>
        <w:gridCol w:w="1761"/>
      </w:tblGrid>
      <w:tr w:rsidR="004A4906" w:rsidRPr="00FC6CF4" w:rsidTr="00D72555">
        <w:trPr>
          <w:trHeight w:val="282"/>
        </w:trPr>
        <w:tc>
          <w:tcPr>
            <w:tcW w:w="8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>К</w:t>
            </w:r>
            <w:proofErr w:type="gramEnd"/>
            <w:r w:rsidRPr="00FC6CF4">
              <w:rPr>
                <w:sz w:val="28"/>
                <w:szCs w:val="28"/>
              </w:rPr>
              <w:t xml:space="preserve">ак развивалась жизнь на Земле 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2.2 Разнообразие живого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Бактерии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Грибы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Водоросли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82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2.6 Мхи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2.7 Папоротники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2.8 Голосеменные растения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353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2.9 Покрыто</w:t>
            </w:r>
            <w:r w:rsidRPr="00FC6CF4">
              <w:rPr>
                <w:sz w:val="28"/>
                <w:szCs w:val="28"/>
              </w:rPr>
              <w:t xml:space="preserve">семенные (цветковые) растения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2.10 Значение растений в природе и жизни человека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94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Простейшие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113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Беспозвоночные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113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Позвоночные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113"/>
        </w:trPr>
        <w:tc>
          <w:tcPr>
            <w:tcW w:w="8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2.14 Значение животных в природе и жизни человека 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4A4906" w:rsidP="004A4906">
      <w:pPr>
        <w:jc w:val="center"/>
        <w:rPr>
          <w:sz w:val="28"/>
          <w:szCs w:val="28"/>
        </w:rPr>
      </w:pPr>
      <w:r w:rsidRPr="00FC6CF4">
        <w:rPr>
          <w:sz w:val="28"/>
          <w:szCs w:val="28"/>
        </w:rPr>
        <w:t>Раздел 3. Среда обитания живых организмов</w:t>
      </w:r>
    </w:p>
    <w:tbl>
      <w:tblPr>
        <w:tblW w:w="10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5"/>
        <w:gridCol w:w="1805"/>
      </w:tblGrid>
      <w:tr w:rsidR="004A4906" w:rsidRPr="00FC6CF4" w:rsidTr="00D72555">
        <w:trPr>
          <w:trHeight w:val="401"/>
        </w:trPr>
        <w:tc>
          <w:tcPr>
            <w:tcW w:w="8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>Т</w:t>
            </w:r>
            <w:proofErr w:type="gramEnd"/>
            <w:r w:rsidRPr="00FC6CF4">
              <w:rPr>
                <w:sz w:val="28"/>
                <w:szCs w:val="28"/>
              </w:rPr>
              <w:t xml:space="preserve">ри среды обитания 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417"/>
        </w:trPr>
        <w:tc>
          <w:tcPr>
            <w:tcW w:w="8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lastRenderedPageBreak/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Жизнь на разных материках 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417"/>
        </w:trPr>
        <w:tc>
          <w:tcPr>
            <w:tcW w:w="8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3.3 Природные зоны Земли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455"/>
        </w:trPr>
        <w:tc>
          <w:tcPr>
            <w:tcW w:w="8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3.4 Жизнь в морях и океанах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4A4906" w:rsidP="004A4906">
      <w:pPr>
        <w:jc w:val="center"/>
        <w:rPr>
          <w:sz w:val="28"/>
          <w:szCs w:val="28"/>
        </w:rPr>
      </w:pPr>
      <w:r w:rsidRPr="00FC6CF4">
        <w:rPr>
          <w:sz w:val="28"/>
          <w:szCs w:val="28"/>
        </w:rPr>
        <w:t>Раздел 4.Человек на Земле</w:t>
      </w:r>
    </w:p>
    <w:tbl>
      <w:tblPr>
        <w:tblW w:w="10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87"/>
        <w:gridCol w:w="1788"/>
      </w:tblGrid>
      <w:tr w:rsidR="004A4906" w:rsidRPr="00FC6CF4" w:rsidTr="00D72555">
        <w:trPr>
          <w:trHeight w:val="186"/>
        </w:trPr>
        <w:tc>
          <w:tcPr>
            <w:tcW w:w="8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4.1</w:t>
            </w:r>
            <w:proofErr w:type="gramStart"/>
            <w:r w:rsidRPr="00FC6CF4">
              <w:rPr>
                <w:sz w:val="28"/>
                <w:szCs w:val="28"/>
              </w:rPr>
              <w:t xml:space="preserve"> К</w:t>
            </w:r>
            <w:proofErr w:type="gramEnd"/>
            <w:r w:rsidRPr="00FC6CF4">
              <w:rPr>
                <w:sz w:val="28"/>
                <w:szCs w:val="28"/>
              </w:rPr>
              <w:t xml:space="preserve">ак человек появился на Земле 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140"/>
        </w:trPr>
        <w:tc>
          <w:tcPr>
            <w:tcW w:w="8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4.2</w:t>
            </w:r>
            <w:proofErr w:type="gramStart"/>
            <w:r w:rsidRPr="00FC6CF4">
              <w:rPr>
                <w:sz w:val="28"/>
                <w:szCs w:val="28"/>
              </w:rPr>
              <w:t xml:space="preserve"> К</w:t>
            </w:r>
            <w:proofErr w:type="gramEnd"/>
            <w:r w:rsidRPr="00FC6CF4">
              <w:rPr>
                <w:sz w:val="28"/>
                <w:szCs w:val="28"/>
              </w:rPr>
              <w:t xml:space="preserve">ак человек изменил Землю 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69"/>
        </w:trPr>
        <w:tc>
          <w:tcPr>
            <w:tcW w:w="8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4.3 Здоровье человека и безопасность жизни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136"/>
        </w:trPr>
        <w:tc>
          <w:tcPr>
            <w:tcW w:w="8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4.4 Растения и животные, занесённые </w:t>
            </w:r>
            <w:r>
              <w:rPr>
                <w:sz w:val="28"/>
                <w:szCs w:val="28"/>
              </w:rPr>
              <w:t>в Красную книгу.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136"/>
        </w:trPr>
        <w:tc>
          <w:tcPr>
            <w:tcW w:w="8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4.5 Обобщающее повторение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140"/>
        </w:trPr>
        <w:tc>
          <w:tcPr>
            <w:tcW w:w="8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4.6 Итоговый контроль 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4A4906" w:rsidRPr="00FC6CF4" w:rsidTr="00D72555">
        <w:trPr>
          <w:trHeight w:val="25"/>
        </w:trPr>
        <w:tc>
          <w:tcPr>
            <w:tcW w:w="8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5</w:t>
            </w:r>
          </w:p>
        </w:tc>
      </w:tr>
      <w:tr w:rsidR="004A4906" w:rsidRPr="00FC6CF4" w:rsidTr="00D72555">
        <w:trPr>
          <w:trHeight w:val="69"/>
        </w:trPr>
        <w:tc>
          <w:tcPr>
            <w:tcW w:w="8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Итого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906" w:rsidRPr="00FC6CF4" w:rsidRDefault="004A4906" w:rsidP="00D7255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35</w:t>
            </w:r>
          </w:p>
        </w:tc>
      </w:tr>
    </w:tbl>
    <w:p w:rsidR="004A4906" w:rsidRPr="00FC6CF4" w:rsidRDefault="004A4906" w:rsidP="004A4906">
      <w:pPr>
        <w:rPr>
          <w:sz w:val="28"/>
          <w:szCs w:val="28"/>
        </w:rPr>
      </w:pPr>
    </w:p>
    <w:p w:rsidR="004A4906" w:rsidRDefault="004A4906" w:rsidP="004A4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Учебно-методическое, материально-техническое, информационное обеспечение учебного процесса</w:t>
      </w:r>
    </w:p>
    <w:p w:rsidR="004A4906" w:rsidRDefault="004A4906" w:rsidP="004A4906">
      <w:pPr>
        <w:jc w:val="center"/>
        <w:rPr>
          <w:b/>
          <w:sz w:val="28"/>
          <w:szCs w:val="28"/>
        </w:rPr>
      </w:pPr>
    </w:p>
    <w:p w:rsidR="004A4906" w:rsidRPr="00FC6CF4" w:rsidRDefault="004A4906" w:rsidP="004A4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CF4">
        <w:rPr>
          <w:sz w:val="28"/>
          <w:szCs w:val="28"/>
        </w:rPr>
        <w:t>В школе имеется кабинет биологии, оснащенный, с учетом современных требований к его оформ</w:t>
      </w:r>
      <w:r>
        <w:rPr>
          <w:sz w:val="28"/>
          <w:szCs w:val="28"/>
        </w:rPr>
        <w:t xml:space="preserve">лению </w:t>
      </w:r>
      <w:r w:rsidRPr="00FC6CF4">
        <w:rPr>
          <w:sz w:val="28"/>
          <w:szCs w:val="28"/>
        </w:rPr>
        <w:t xml:space="preserve">и роли в учебном процессе. Он является той информационной средой, в которой проходят не только уроки биологии, но и внеурочные и внеклассные занятия. Проводятся занятия </w:t>
      </w:r>
      <w:r>
        <w:rPr>
          <w:sz w:val="28"/>
          <w:szCs w:val="28"/>
        </w:rPr>
        <w:t>э</w:t>
      </w:r>
      <w:r w:rsidRPr="00FC6CF4">
        <w:rPr>
          <w:sz w:val="28"/>
          <w:szCs w:val="28"/>
        </w:rPr>
        <w:t>кологического детского объединения ШЭГ</w:t>
      </w:r>
      <w:r>
        <w:rPr>
          <w:sz w:val="28"/>
          <w:szCs w:val="28"/>
        </w:rPr>
        <w:t xml:space="preserve"> (школа экологической грамотности).</w:t>
      </w:r>
    </w:p>
    <w:p w:rsidR="004A4906" w:rsidRPr="00FC6CF4" w:rsidRDefault="004A4906" w:rsidP="004A4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CF4">
        <w:rPr>
          <w:sz w:val="28"/>
          <w:szCs w:val="28"/>
        </w:rPr>
        <w:t xml:space="preserve">Оснащение кабинета биологии включает оборудование, рабочие места для учащихся и учителя, </w:t>
      </w:r>
      <w:proofErr w:type="spellStart"/>
      <w:r w:rsidRPr="00FC6CF4">
        <w:rPr>
          <w:sz w:val="28"/>
          <w:szCs w:val="28"/>
        </w:rPr>
        <w:t>мультим</w:t>
      </w:r>
      <w:r>
        <w:rPr>
          <w:sz w:val="28"/>
          <w:szCs w:val="28"/>
        </w:rPr>
        <w:t>едийнные</w:t>
      </w:r>
      <w:proofErr w:type="spellEnd"/>
      <w:r>
        <w:rPr>
          <w:sz w:val="28"/>
          <w:szCs w:val="28"/>
        </w:rPr>
        <w:t xml:space="preserve"> </w:t>
      </w:r>
      <w:r w:rsidRPr="00FC6CF4">
        <w:rPr>
          <w:sz w:val="28"/>
          <w:szCs w:val="28"/>
        </w:rPr>
        <w:t xml:space="preserve">средства обучения, компьютер, устройство для хранения учебного оборудования. </w:t>
      </w:r>
      <w:proofErr w:type="gramStart"/>
      <w:r w:rsidRPr="00FC6CF4">
        <w:rPr>
          <w:sz w:val="28"/>
          <w:szCs w:val="28"/>
        </w:rPr>
        <w:t>Учебное оборудование по биологии включает: препарированные и живые растения, животные их части, органы, влажные препараты, микропрепараты, коллекции, гербарии; приборы и лабораторное оборудование, средства на печатной основе, муляжи и модели, пособия на информационных носителях, компакт-диски, проектор, учебно-методическую литературу для учителя и учащихся: определители, справочные материалы, ко</w:t>
      </w:r>
      <w:r>
        <w:rPr>
          <w:sz w:val="28"/>
          <w:szCs w:val="28"/>
        </w:rPr>
        <w:t>нтрольно-диагностические тесты.</w:t>
      </w:r>
      <w:proofErr w:type="gramEnd"/>
    </w:p>
    <w:p w:rsidR="004A4906" w:rsidRPr="00FC6CF4" w:rsidRDefault="004A4906" w:rsidP="004A4906">
      <w:pPr>
        <w:rPr>
          <w:sz w:val="28"/>
          <w:szCs w:val="28"/>
        </w:rPr>
      </w:pPr>
    </w:p>
    <w:p w:rsidR="004A4906" w:rsidRPr="00FC6CF4" w:rsidRDefault="004A4906" w:rsidP="004A4906">
      <w:pPr>
        <w:jc w:val="center"/>
        <w:rPr>
          <w:sz w:val="28"/>
          <w:szCs w:val="28"/>
        </w:rPr>
      </w:pPr>
    </w:p>
    <w:p w:rsidR="004A4906" w:rsidRPr="00FC6CF4" w:rsidRDefault="004A4906" w:rsidP="004A4906">
      <w:pPr>
        <w:rPr>
          <w:sz w:val="28"/>
          <w:szCs w:val="28"/>
        </w:rPr>
      </w:pPr>
    </w:p>
    <w:p w:rsidR="004A4906" w:rsidRPr="00FC6CF4" w:rsidRDefault="004A4906" w:rsidP="004A4906">
      <w:pPr>
        <w:rPr>
          <w:sz w:val="28"/>
          <w:szCs w:val="28"/>
        </w:rPr>
      </w:pPr>
    </w:p>
    <w:p w:rsidR="004A4906" w:rsidRPr="00FC6CF4" w:rsidRDefault="004A4906" w:rsidP="004A4906">
      <w:pPr>
        <w:rPr>
          <w:sz w:val="28"/>
          <w:szCs w:val="28"/>
        </w:rPr>
      </w:pPr>
    </w:p>
    <w:p w:rsidR="004A4906" w:rsidRPr="00FC6CF4" w:rsidRDefault="004A4906" w:rsidP="004A4906">
      <w:pPr>
        <w:rPr>
          <w:sz w:val="28"/>
          <w:szCs w:val="28"/>
        </w:rPr>
      </w:pPr>
    </w:p>
    <w:p w:rsidR="004A4906" w:rsidRPr="00FC6CF4" w:rsidRDefault="004A4906" w:rsidP="004A4906">
      <w:pPr>
        <w:rPr>
          <w:sz w:val="28"/>
          <w:szCs w:val="28"/>
        </w:rPr>
      </w:pPr>
    </w:p>
    <w:p w:rsidR="004A4906" w:rsidRPr="00FC6CF4" w:rsidRDefault="004A4906" w:rsidP="004A4906">
      <w:pPr>
        <w:rPr>
          <w:sz w:val="28"/>
          <w:szCs w:val="28"/>
        </w:rPr>
      </w:pPr>
    </w:p>
    <w:p w:rsidR="004A4906" w:rsidRPr="00FC6CF4" w:rsidRDefault="004A4906" w:rsidP="004A4906">
      <w:pPr>
        <w:rPr>
          <w:sz w:val="28"/>
          <w:szCs w:val="28"/>
        </w:rPr>
      </w:pPr>
    </w:p>
    <w:p w:rsidR="004A4906" w:rsidRDefault="004A4906" w:rsidP="004A4906">
      <w:pPr>
        <w:rPr>
          <w:sz w:val="28"/>
          <w:szCs w:val="28"/>
        </w:rPr>
        <w:sectPr w:rsidR="004A4906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4A4906" w:rsidRDefault="004A4906" w:rsidP="004A4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4A4906" w:rsidRDefault="004A4906" w:rsidP="004A4906">
      <w:pPr>
        <w:jc w:val="center"/>
        <w:rPr>
          <w:b/>
          <w:sz w:val="28"/>
          <w:szCs w:val="28"/>
        </w:rPr>
      </w:pP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В.С. </w:t>
      </w:r>
      <w:r w:rsidRPr="00FC6CF4">
        <w:rPr>
          <w:sz w:val="28"/>
          <w:szCs w:val="28"/>
        </w:rPr>
        <w:t>Атлас определитель «Дик</w:t>
      </w:r>
      <w:r>
        <w:rPr>
          <w:sz w:val="28"/>
          <w:szCs w:val="28"/>
        </w:rPr>
        <w:t>о</w:t>
      </w:r>
      <w:r w:rsidRPr="00FC6CF4">
        <w:rPr>
          <w:sz w:val="28"/>
          <w:szCs w:val="28"/>
        </w:rPr>
        <w:t>р</w:t>
      </w:r>
      <w:r>
        <w:rPr>
          <w:sz w:val="28"/>
          <w:szCs w:val="28"/>
        </w:rPr>
        <w:t xml:space="preserve">астущие растения» / </w:t>
      </w:r>
      <w:r w:rsidRPr="00FC6CF4">
        <w:rPr>
          <w:sz w:val="28"/>
          <w:szCs w:val="28"/>
        </w:rPr>
        <w:t>В.С.Новиков, И.А.Губанов</w:t>
      </w:r>
      <w:r>
        <w:rPr>
          <w:sz w:val="28"/>
          <w:szCs w:val="28"/>
        </w:rPr>
        <w:t xml:space="preserve">. - </w:t>
      </w:r>
      <w:r w:rsidRPr="00FC6CF4">
        <w:rPr>
          <w:sz w:val="28"/>
          <w:szCs w:val="28"/>
        </w:rPr>
        <w:t>М</w:t>
      </w:r>
      <w:r>
        <w:rPr>
          <w:sz w:val="28"/>
          <w:szCs w:val="28"/>
        </w:rPr>
        <w:t>.: Дрофа, 2007.</w:t>
      </w: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Атлас определитель «Растения леса», «Животные луга», «Птицы леса», «Животные леса», «Растения луга»</w:t>
      </w:r>
      <w:r>
        <w:rPr>
          <w:sz w:val="28"/>
          <w:szCs w:val="28"/>
        </w:rPr>
        <w:t xml:space="preserve"> / </w:t>
      </w:r>
      <w:r w:rsidRPr="00FC6CF4">
        <w:rPr>
          <w:sz w:val="28"/>
          <w:szCs w:val="28"/>
        </w:rPr>
        <w:t>Е.Т. Бровкина, В.И.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Дрофа, 2007 г.</w:t>
      </w: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Кр</w:t>
      </w:r>
      <w:r>
        <w:rPr>
          <w:sz w:val="28"/>
          <w:szCs w:val="28"/>
        </w:rPr>
        <w:t>асная книга Ульяновской области.</w:t>
      </w: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России.</w:t>
      </w: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Охраняемые территории и памятники природы Ульяновской области</w:t>
      </w:r>
      <w:r>
        <w:rPr>
          <w:sz w:val="28"/>
          <w:szCs w:val="28"/>
        </w:rPr>
        <w:t xml:space="preserve"> / </w:t>
      </w:r>
      <w:r w:rsidRPr="00FC6CF4">
        <w:rPr>
          <w:sz w:val="28"/>
          <w:szCs w:val="28"/>
        </w:rPr>
        <w:t xml:space="preserve">В.В. </w:t>
      </w:r>
      <w:proofErr w:type="gramStart"/>
      <w:r w:rsidRPr="00FC6CF4">
        <w:rPr>
          <w:sz w:val="28"/>
          <w:szCs w:val="28"/>
        </w:rPr>
        <w:t>Благовещенский</w:t>
      </w:r>
      <w:proofErr w:type="gramEnd"/>
      <w:r>
        <w:rPr>
          <w:sz w:val="28"/>
          <w:szCs w:val="28"/>
        </w:rPr>
        <w:t xml:space="preserve">. - </w:t>
      </w:r>
      <w:r w:rsidRPr="00FC6CF4">
        <w:rPr>
          <w:sz w:val="28"/>
          <w:szCs w:val="28"/>
        </w:rPr>
        <w:t>Ульяновск</w:t>
      </w:r>
      <w:r>
        <w:rPr>
          <w:sz w:val="28"/>
          <w:szCs w:val="28"/>
        </w:rPr>
        <w:t xml:space="preserve">: </w:t>
      </w:r>
      <w:r w:rsidRPr="00FC6CF4">
        <w:rPr>
          <w:sz w:val="28"/>
          <w:szCs w:val="28"/>
        </w:rPr>
        <w:t>Дом печати</w:t>
      </w:r>
      <w:r>
        <w:rPr>
          <w:sz w:val="28"/>
          <w:szCs w:val="28"/>
        </w:rPr>
        <w:t xml:space="preserve">, </w:t>
      </w:r>
      <w:r w:rsidRPr="00FC6CF4">
        <w:rPr>
          <w:sz w:val="28"/>
          <w:szCs w:val="28"/>
        </w:rPr>
        <w:t>1997.</w:t>
      </w: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32"/>
          <w:szCs w:val="32"/>
        </w:rPr>
      </w:pPr>
      <w:r w:rsidRPr="00FC6CF4">
        <w:rPr>
          <w:sz w:val="28"/>
          <w:szCs w:val="28"/>
        </w:rPr>
        <w:t>Земноводные и пресмыкающиеся Ульяновской области</w:t>
      </w:r>
      <w:r>
        <w:rPr>
          <w:sz w:val="28"/>
          <w:szCs w:val="28"/>
        </w:rPr>
        <w:t xml:space="preserve"> / </w:t>
      </w:r>
      <w:r w:rsidRPr="00FC6CF4">
        <w:rPr>
          <w:sz w:val="28"/>
          <w:szCs w:val="28"/>
        </w:rPr>
        <w:t>В.А.Кривошеев.</w:t>
      </w:r>
      <w:r>
        <w:rPr>
          <w:sz w:val="28"/>
          <w:szCs w:val="28"/>
        </w:rPr>
        <w:t xml:space="preserve"> - </w:t>
      </w:r>
      <w:r w:rsidRPr="00FC6CF4">
        <w:rPr>
          <w:sz w:val="28"/>
          <w:szCs w:val="28"/>
        </w:rPr>
        <w:t>Ульяновск</w:t>
      </w:r>
      <w:r>
        <w:rPr>
          <w:sz w:val="28"/>
          <w:szCs w:val="28"/>
        </w:rPr>
        <w:t>,</w:t>
      </w:r>
      <w:r w:rsidRPr="00FC6CF4">
        <w:rPr>
          <w:sz w:val="28"/>
          <w:szCs w:val="28"/>
        </w:rPr>
        <w:t xml:space="preserve"> 2001</w:t>
      </w:r>
      <w:r>
        <w:rPr>
          <w:sz w:val="28"/>
          <w:szCs w:val="28"/>
        </w:rPr>
        <w:t>.</w:t>
      </w: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32"/>
          <w:szCs w:val="32"/>
        </w:rPr>
      </w:pPr>
      <w:r>
        <w:rPr>
          <w:sz w:val="28"/>
          <w:szCs w:val="28"/>
        </w:rPr>
        <w:t>СИМБИОЗ:</w:t>
      </w:r>
      <w:r w:rsidRPr="00FC6CF4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и проектная деятельность учащихся по биологии: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proofErr w:type="spellStart"/>
      <w:r>
        <w:rPr>
          <w:sz w:val="28"/>
          <w:szCs w:val="28"/>
        </w:rPr>
        <w:t>Е.В.Тяглова</w:t>
      </w:r>
      <w:proofErr w:type="spellEnd"/>
      <w:r>
        <w:rPr>
          <w:sz w:val="28"/>
          <w:szCs w:val="28"/>
        </w:rPr>
        <w:t>. - М: Планета, 2010. - 255с.</w:t>
      </w:r>
    </w:p>
    <w:p w:rsidR="004A4906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сайт </w:t>
      </w:r>
      <w:proofErr w:type="spellStart"/>
      <w:r>
        <w:rPr>
          <w:sz w:val="32"/>
          <w:szCs w:val="32"/>
          <w:lang w:val="en-US"/>
        </w:rPr>
        <w:t>Htt</w:t>
      </w:r>
      <w:proofErr w:type="spellEnd"/>
      <w:r>
        <w:rPr>
          <w:sz w:val="32"/>
          <w:szCs w:val="32"/>
        </w:rPr>
        <w:t xml:space="preserve">//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ejon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edu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pu</w:t>
      </w:r>
      <w:proofErr w:type="spellEnd"/>
      <w:r>
        <w:rPr>
          <w:sz w:val="32"/>
          <w:szCs w:val="32"/>
        </w:rPr>
        <w:t>.</w:t>
      </w:r>
    </w:p>
    <w:p w:rsidR="004A4906" w:rsidRPr="00004162" w:rsidRDefault="004A4906" w:rsidP="004A4906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сайт</w:t>
      </w:r>
      <w:r w:rsidRPr="00004162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Htt</w:t>
      </w:r>
      <w:proofErr w:type="spellEnd"/>
      <w:r>
        <w:rPr>
          <w:sz w:val="32"/>
          <w:szCs w:val="32"/>
          <w:lang w:val="en-US"/>
        </w:rPr>
        <w:t>//school-collectjon.edu.ru.</w:t>
      </w:r>
    </w:p>
    <w:p w:rsidR="004A4906" w:rsidRPr="003B1CFF" w:rsidRDefault="004A4906" w:rsidP="004A4906">
      <w:pPr>
        <w:jc w:val="center"/>
        <w:rPr>
          <w:sz w:val="32"/>
          <w:szCs w:val="32"/>
          <w:lang w:val="en-US"/>
        </w:rPr>
      </w:pPr>
    </w:p>
    <w:p w:rsidR="004A4906" w:rsidRPr="003B1CFF" w:rsidRDefault="004A4906" w:rsidP="004A4906">
      <w:pPr>
        <w:spacing w:line="360" w:lineRule="auto"/>
        <w:jc w:val="center"/>
        <w:rPr>
          <w:sz w:val="32"/>
          <w:szCs w:val="32"/>
          <w:lang w:val="en-US"/>
        </w:rPr>
      </w:pPr>
    </w:p>
    <w:p w:rsidR="004A4906" w:rsidRPr="003B1CFF" w:rsidRDefault="004A4906" w:rsidP="004A4906">
      <w:pPr>
        <w:rPr>
          <w:lang w:val="en-US"/>
        </w:rPr>
      </w:pPr>
    </w:p>
    <w:p w:rsidR="004A4906" w:rsidRPr="003B1CFF" w:rsidRDefault="004A4906" w:rsidP="004A4906">
      <w:pPr>
        <w:spacing w:line="360" w:lineRule="auto"/>
        <w:jc w:val="both"/>
        <w:rPr>
          <w:sz w:val="28"/>
          <w:szCs w:val="28"/>
          <w:lang w:val="en-US"/>
        </w:rPr>
      </w:pPr>
    </w:p>
    <w:p w:rsidR="00AF7D90" w:rsidRPr="0060727D" w:rsidRDefault="00AF7D90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sectPr w:rsidR="004A4906" w:rsidRPr="0060727D" w:rsidSect="004A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906"/>
    <w:rsid w:val="000C75C5"/>
    <w:rsid w:val="00474CE5"/>
    <w:rsid w:val="004A4906"/>
    <w:rsid w:val="00500805"/>
    <w:rsid w:val="0060727D"/>
    <w:rsid w:val="00AF7D90"/>
    <w:rsid w:val="00B51EE7"/>
    <w:rsid w:val="00D701E1"/>
    <w:rsid w:val="00E7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0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4906"/>
    <w:pPr>
      <w:suppressLineNumbers/>
    </w:pPr>
  </w:style>
  <w:style w:type="paragraph" w:styleId="a4">
    <w:name w:val="Normal (Web)"/>
    <w:basedOn w:val="a"/>
    <w:rsid w:val="004A4906"/>
    <w:pPr>
      <w:spacing w:before="280" w:after="280"/>
    </w:pPr>
  </w:style>
  <w:style w:type="paragraph" w:customStyle="1" w:styleId="a5">
    <w:name w:val="А_основной"/>
    <w:basedOn w:val="a"/>
    <w:link w:val="a6"/>
    <w:qFormat/>
    <w:rsid w:val="004A4906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6">
    <w:name w:val="А_основной Знак"/>
    <w:link w:val="a5"/>
    <w:rsid w:val="004A4906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dcterms:created xsi:type="dcterms:W3CDTF">2013-05-16T17:57:00Z</dcterms:created>
  <dcterms:modified xsi:type="dcterms:W3CDTF">2016-04-11T07:26:00Z</dcterms:modified>
</cp:coreProperties>
</file>